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F7" w:rsidRDefault="009054F7" w:rsidP="009054F7">
      <w:pPr>
        <w:pStyle w:val="NoSpacing"/>
      </w:pPr>
      <w:r>
        <w:rPr>
          <w:u w:val="single"/>
        </w:rPr>
        <w:t>Robert BAYNARD</w:t>
      </w:r>
      <w:r>
        <w:t xml:space="preserve">     (fl.1470)</w:t>
      </w:r>
    </w:p>
    <w:p w:rsidR="009054F7" w:rsidRDefault="009054F7" w:rsidP="009054F7">
      <w:pPr>
        <w:pStyle w:val="NoSpacing"/>
      </w:pPr>
    </w:p>
    <w:p w:rsidR="009054F7" w:rsidRDefault="009054F7" w:rsidP="009054F7">
      <w:pPr>
        <w:pStyle w:val="NoSpacing"/>
      </w:pPr>
    </w:p>
    <w:p w:rsidR="009054F7" w:rsidRDefault="009054F7" w:rsidP="009054F7">
      <w:pPr>
        <w:pStyle w:val="NoSpacing"/>
      </w:pPr>
      <w:r>
        <w:t>20 May1470</w:t>
      </w:r>
      <w:r>
        <w:tab/>
        <w:t>Settlement of the action taken against her and others by Richard</w:t>
      </w:r>
    </w:p>
    <w:p w:rsidR="009054F7" w:rsidRDefault="009054F7" w:rsidP="009054F7">
      <w:pPr>
        <w:pStyle w:val="NoSpacing"/>
      </w:pPr>
      <w:r>
        <w:tab/>
      </w:r>
      <w:r>
        <w:tab/>
      </w:r>
      <w:proofErr w:type="spellStart"/>
      <w:proofErr w:type="gramStart"/>
      <w:r>
        <w:t>Foord</w:t>
      </w:r>
      <w:proofErr w:type="spellEnd"/>
      <w:r>
        <w:t>(</w:t>
      </w:r>
      <w:proofErr w:type="gramEnd"/>
      <w:r>
        <w:t xml:space="preserve">q.v.) over the manor of </w:t>
      </w:r>
      <w:proofErr w:type="spellStart"/>
      <w:r>
        <w:t>Silchester</w:t>
      </w:r>
      <w:proofErr w:type="spellEnd"/>
      <w:r>
        <w:t xml:space="preserve">, Hampshire, and the </w:t>
      </w:r>
      <w:proofErr w:type="spellStart"/>
      <w:r>
        <w:t>advowson</w:t>
      </w:r>
      <w:proofErr w:type="spellEnd"/>
      <w:r>
        <w:t xml:space="preserve"> </w:t>
      </w:r>
    </w:p>
    <w:p w:rsidR="009054F7" w:rsidRDefault="009054F7" w:rsidP="009054F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parish church there.   </w:t>
      </w:r>
    </w:p>
    <w:p w:rsidR="009054F7" w:rsidRPr="009054F7" w:rsidRDefault="009054F7" w:rsidP="009054F7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9054F7">
        <w:rPr>
          <w:sz w:val="22"/>
          <w:szCs w:val="22"/>
        </w:rPr>
        <w:t>(</w:t>
      </w:r>
      <w:hyperlink r:id="rId7" w:history="1">
        <w:r w:rsidRPr="009054F7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9054F7">
        <w:rPr>
          <w:sz w:val="22"/>
          <w:szCs w:val="22"/>
        </w:rPr>
        <w:t>)</w:t>
      </w:r>
      <w:bookmarkEnd w:id="0"/>
    </w:p>
    <w:p w:rsidR="009054F7" w:rsidRDefault="009054F7" w:rsidP="009054F7">
      <w:pPr>
        <w:pStyle w:val="NoSpacing"/>
      </w:pPr>
    </w:p>
    <w:p w:rsidR="009054F7" w:rsidRDefault="009054F7" w:rsidP="009054F7">
      <w:pPr>
        <w:pStyle w:val="NoSpacing"/>
      </w:pPr>
    </w:p>
    <w:p w:rsidR="009054F7" w:rsidRDefault="009054F7" w:rsidP="009054F7">
      <w:pPr>
        <w:pStyle w:val="NoSpacing"/>
      </w:pPr>
      <w:r>
        <w:t>22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4F7" w:rsidRDefault="009054F7" w:rsidP="00920DE3">
      <w:pPr>
        <w:spacing w:after="0" w:line="240" w:lineRule="auto"/>
      </w:pPr>
      <w:r>
        <w:separator/>
      </w:r>
    </w:p>
  </w:endnote>
  <w:endnote w:type="continuationSeparator" w:id="0">
    <w:p w:rsidR="009054F7" w:rsidRDefault="009054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4F7" w:rsidRDefault="009054F7" w:rsidP="00920DE3">
      <w:pPr>
        <w:spacing w:after="0" w:line="240" w:lineRule="auto"/>
      </w:pPr>
      <w:r>
        <w:separator/>
      </w:r>
    </w:p>
  </w:footnote>
  <w:footnote w:type="continuationSeparator" w:id="0">
    <w:p w:rsidR="009054F7" w:rsidRDefault="009054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4F7"/>
    <w:rsid w:val="00120749"/>
    <w:rsid w:val="00624CAE"/>
    <w:rsid w:val="009054F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54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54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2014-07-28T19:07:00Z</dcterms:created>
  <dcterms:modified xsi:type="dcterms:W3CDTF">2014-07-28T19:07:00Z</dcterms:modified>
</cp:coreProperties>
</file>